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15" w:rsidRDefault="00DB37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3715" w:rsidRDefault="00DB3715">
      <w:pPr>
        <w:pStyle w:val="ConsPlusNormal"/>
        <w:jc w:val="both"/>
        <w:outlineLvl w:val="0"/>
      </w:pPr>
    </w:p>
    <w:p w:rsidR="00DB3715" w:rsidRDefault="00DB3715">
      <w:pPr>
        <w:pStyle w:val="ConsPlusNormal"/>
        <w:outlineLvl w:val="0"/>
      </w:pPr>
      <w:r>
        <w:t>Зарегистрировано в Минюсте России 25 апреля 2019 г. N 54499</w:t>
      </w:r>
    </w:p>
    <w:p w:rsidR="00DB3715" w:rsidRDefault="00DB37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</w:pPr>
      <w:r>
        <w:t>МИНИСТЕРСТВО ПРОСВЕЩЕНИЯ РОССИЙСКОЙ ФЕДЕРАЦИИ</w:t>
      </w:r>
    </w:p>
    <w:p w:rsidR="00DB3715" w:rsidRDefault="00DB3715">
      <w:pPr>
        <w:pStyle w:val="ConsPlusTitle"/>
        <w:jc w:val="both"/>
      </w:pPr>
    </w:p>
    <w:p w:rsidR="00DB3715" w:rsidRDefault="00DB3715">
      <w:pPr>
        <w:pStyle w:val="ConsPlusTitle"/>
        <w:jc w:val="center"/>
      </w:pPr>
      <w:r>
        <w:t>ПРИКАЗ</w:t>
      </w:r>
    </w:p>
    <w:p w:rsidR="00DB3715" w:rsidRDefault="00DB3715">
      <w:pPr>
        <w:pStyle w:val="ConsPlusTitle"/>
        <w:jc w:val="center"/>
      </w:pPr>
      <w:r>
        <w:t>от 13 марта 2019 г. N 114</w:t>
      </w:r>
    </w:p>
    <w:p w:rsidR="00DB3715" w:rsidRDefault="00DB3715">
      <w:pPr>
        <w:pStyle w:val="ConsPlusTitle"/>
        <w:jc w:val="both"/>
      </w:pPr>
    </w:p>
    <w:p w:rsidR="00DB3715" w:rsidRDefault="00DB3715">
      <w:pPr>
        <w:pStyle w:val="ConsPlusTitle"/>
        <w:jc w:val="center"/>
      </w:pPr>
      <w:r>
        <w:t>ОБ УТВЕРЖДЕНИИ ПОКАЗАТЕЛЕЙ,</w:t>
      </w:r>
    </w:p>
    <w:p w:rsidR="00DB3715" w:rsidRDefault="00DB3715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DB3715" w:rsidRDefault="00DB3715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DB3715" w:rsidRDefault="00DB3715">
      <w:pPr>
        <w:pStyle w:val="ConsPlusTitle"/>
        <w:jc w:val="center"/>
      </w:pPr>
      <w:r>
        <w:t>ОСУЩЕСТВЛЯЮЩИМИ ОБРАЗОВАТЕЛЬНУЮ ДЕЯТЕЛЬНОСТЬ ПО ОСНОВНЫМ</w:t>
      </w:r>
    </w:p>
    <w:p w:rsidR="00DB3715" w:rsidRDefault="00DB3715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DB3715" w:rsidRDefault="00DB3715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DB3715" w:rsidRDefault="00DB3715">
      <w:pPr>
        <w:pStyle w:val="ConsPlusTitle"/>
        <w:jc w:val="center"/>
      </w:pPr>
      <w:r>
        <w:t>ПРОФЕССИОНАЛЬНОГО ОБУЧЕНИЯ, ДОПОЛНИТЕЛЬНЫМ</w:t>
      </w:r>
    </w:p>
    <w:p w:rsidR="00DB3715" w:rsidRDefault="00DB3715">
      <w:pPr>
        <w:pStyle w:val="ConsPlusTitle"/>
        <w:jc w:val="center"/>
      </w:pPr>
      <w:r>
        <w:t>ОБЩЕОБРАЗОВАТЕЛЬНЫМ ПРОГРАММАМ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4.2.49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</w:p>
    <w:p w:rsidR="00DB3715" w:rsidRDefault="00DB3715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35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right"/>
      </w:pPr>
      <w:r>
        <w:t>Министр</w:t>
      </w:r>
    </w:p>
    <w:p w:rsidR="00DB3715" w:rsidRDefault="00DB3715">
      <w:pPr>
        <w:pStyle w:val="ConsPlusNormal"/>
        <w:jc w:val="right"/>
      </w:pPr>
      <w:r>
        <w:t>О.Ю.ВАСИЛЬЕВА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right"/>
        <w:outlineLvl w:val="0"/>
      </w:pPr>
      <w:r>
        <w:t>Приложение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right"/>
      </w:pPr>
      <w:r>
        <w:t>Утверждены</w:t>
      </w:r>
    </w:p>
    <w:p w:rsidR="00DB3715" w:rsidRDefault="00DB3715">
      <w:pPr>
        <w:pStyle w:val="ConsPlusNormal"/>
        <w:jc w:val="right"/>
      </w:pPr>
      <w:r>
        <w:t>приказом Министерства просвещения</w:t>
      </w:r>
    </w:p>
    <w:p w:rsidR="00DB3715" w:rsidRDefault="00DB3715">
      <w:pPr>
        <w:pStyle w:val="ConsPlusNormal"/>
        <w:jc w:val="right"/>
      </w:pPr>
      <w:r>
        <w:t>Российской Федерации</w:t>
      </w:r>
    </w:p>
    <w:p w:rsidR="00DB3715" w:rsidRDefault="00DB3715">
      <w:pPr>
        <w:pStyle w:val="ConsPlusNormal"/>
        <w:jc w:val="right"/>
      </w:pPr>
      <w:r>
        <w:t>от 13 марта 2019 г. N 114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</w:pPr>
      <w:bookmarkStart w:id="0" w:name="P35"/>
      <w:bookmarkEnd w:id="0"/>
      <w:r>
        <w:t>ПОКАЗАТЕЛИ,</w:t>
      </w:r>
    </w:p>
    <w:p w:rsidR="00DB3715" w:rsidRDefault="00DB3715">
      <w:pPr>
        <w:pStyle w:val="ConsPlusTitle"/>
        <w:jc w:val="center"/>
      </w:pPr>
      <w:r>
        <w:t>ХАРАКТЕРИЗУЮЩИЕ ОБЩИЕ КРИТЕРИИ ОЦЕНКИ КАЧЕСТВА УСЛОВИЙ</w:t>
      </w:r>
    </w:p>
    <w:p w:rsidR="00DB3715" w:rsidRDefault="00DB3715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DB3715" w:rsidRDefault="00DB3715">
      <w:pPr>
        <w:pStyle w:val="ConsPlusTitle"/>
        <w:jc w:val="center"/>
      </w:pPr>
      <w:r>
        <w:t>ОСУЩЕСТВЛЯЮЩИМИ ОБРАЗОВАТЕЛЬНУЮ ДЕЯТЕЛЬНОСТЬ ПО ОСНОВНЫМ</w:t>
      </w:r>
    </w:p>
    <w:p w:rsidR="00DB3715" w:rsidRDefault="00DB3715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DB3715" w:rsidRDefault="00DB3715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DB3715" w:rsidRDefault="00DB3715">
      <w:pPr>
        <w:pStyle w:val="ConsPlusTitle"/>
        <w:jc w:val="center"/>
      </w:pPr>
      <w:r>
        <w:t>ПРОФЕССИОНАЛЬНОГО ОБУЧЕНИЯ, ДОПОЛНИТЕЛЬНЫМ</w:t>
      </w:r>
    </w:p>
    <w:p w:rsidR="00DB3715" w:rsidRDefault="00DB3715">
      <w:pPr>
        <w:pStyle w:val="ConsPlusTitle"/>
        <w:jc w:val="center"/>
      </w:pPr>
      <w:r>
        <w:t>ОБЩЕОБРАЗОВАТЕЛЬНЫМ ПРОГРАММАМ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  <w:outlineLvl w:val="1"/>
      </w:pPr>
      <w:r>
        <w:t>I. Показатели, характеризующие открытость и доступность</w:t>
      </w:r>
    </w:p>
    <w:p w:rsidR="00DB3715" w:rsidRDefault="00DB3715">
      <w:pPr>
        <w:pStyle w:val="ConsPlusTitle"/>
        <w:jc w:val="center"/>
      </w:pPr>
      <w:r>
        <w:t>информации об организации, осуществляющей образовательную</w:t>
      </w:r>
    </w:p>
    <w:p w:rsidR="00DB3715" w:rsidRDefault="00DB3715">
      <w:pPr>
        <w:pStyle w:val="ConsPlusTitle"/>
        <w:jc w:val="center"/>
      </w:pPr>
      <w:r>
        <w:t>деятельность (далее - организации)</w:t>
      </w:r>
    </w:p>
    <w:p w:rsidR="00DB3715" w:rsidRDefault="00DB37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3715">
        <w:tc>
          <w:tcPr>
            <w:tcW w:w="624" w:type="dxa"/>
          </w:tcPr>
          <w:p w:rsidR="00DB3715" w:rsidRDefault="00DB3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 xml:space="preserve">Соответствие информации о деятельности организации, размещенной на </w:t>
            </w:r>
            <w:r>
              <w:lastRenderedPageBreak/>
              <w:t>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  <w:p w:rsidR="00DB3715" w:rsidRDefault="00DB3715">
            <w:pPr>
              <w:pStyle w:val="ConsPlusNormal"/>
              <w:jc w:val="both"/>
            </w:pPr>
            <w:r>
              <w:t>- на информационных стендах в помещении организации;</w:t>
            </w:r>
          </w:p>
          <w:p w:rsidR="00DB3715" w:rsidRDefault="00DB3715">
            <w:pPr>
              <w:pStyle w:val="ConsPlusNormal"/>
              <w:jc w:val="both"/>
            </w:pPr>
            <w:r>
              <w:t xml:space="preserve">- на официальном сайте организации в информационно-телекоммуникационной сети "Интернет" (далее - сайт) </w:t>
            </w:r>
            <w:hyperlink w:anchor="P64">
              <w:r>
                <w:rPr>
                  <w:color w:val="0000FF"/>
                </w:rPr>
                <w:t>&lt;1&gt;</w:t>
              </w:r>
            </w:hyperlink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DB3715" w:rsidRDefault="00DB3715">
            <w:pPr>
              <w:pStyle w:val="ConsPlusNormal"/>
              <w:jc w:val="both"/>
            </w:pPr>
            <w:r>
              <w:t>- телефона;</w:t>
            </w:r>
          </w:p>
          <w:p w:rsidR="00DB3715" w:rsidRDefault="00DB3715">
            <w:pPr>
              <w:pStyle w:val="ConsPlusNormal"/>
              <w:jc w:val="both"/>
            </w:pPr>
            <w:r>
              <w:t>- электронной почты;</w:t>
            </w:r>
          </w:p>
          <w:p w:rsidR="00DB3715" w:rsidRDefault="00DB3715">
            <w:pPr>
              <w:pStyle w:val="ConsPlusNormal"/>
              <w:jc w:val="both"/>
            </w:pPr>
            <w: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DB3715" w:rsidRDefault="00DB3715">
            <w:pPr>
              <w:pStyle w:val="ConsPlusNormal"/>
              <w:jc w:val="both"/>
            </w:pPr>
            <w: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(в % от общего числа опрошенных получателей образовательных услуг)</w:t>
            </w:r>
          </w:p>
        </w:tc>
      </w:tr>
    </w:tbl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ind w:firstLine="540"/>
        <w:jc w:val="both"/>
      </w:pPr>
      <w:r>
        <w:t>--------------------------------</w:t>
      </w:r>
    </w:p>
    <w:p w:rsidR="00DB3715" w:rsidRDefault="00DB3715">
      <w:pPr>
        <w:pStyle w:val="ConsPlusNormal"/>
        <w:spacing w:before="200"/>
        <w:ind w:firstLine="540"/>
        <w:jc w:val="both"/>
      </w:pPr>
      <w:bookmarkStart w:id="1" w:name="P64"/>
      <w:bookmarkEnd w:id="1"/>
      <w:r>
        <w:t xml:space="preserve">&lt;1&gt; </w:t>
      </w:r>
      <w:hyperlink r:id="rId6">
        <w:r>
          <w:rPr>
            <w:color w:val="0000FF"/>
          </w:rPr>
          <w:t>Статья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2015, N 27, ст. 3989),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 29, ст. 3964; 2015, N 43, ст. 5979; 2017, N 21, ст. 3025; N 33, ст. 5202).</w:t>
      </w: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  <w:outlineLvl w:val="1"/>
      </w:pPr>
      <w:r>
        <w:t>II. Показатели, характеризующие комфортность условий,</w:t>
      </w:r>
    </w:p>
    <w:p w:rsidR="00DB3715" w:rsidRDefault="00DB3715">
      <w:pPr>
        <w:pStyle w:val="ConsPlusTitle"/>
        <w:jc w:val="center"/>
      </w:pPr>
      <w:r>
        <w:t>в которых осуществляется образовательная деятельность</w:t>
      </w:r>
    </w:p>
    <w:p w:rsidR="00DB3715" w:rsidRDefault="00DB37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3715">
        <w:tc>
          <w:tcPr>
            <w:tcW w:w="624" w:type="dxa"/>
          </w:tcPr>
          <w:p w:rsidR="00DB3715" w:rsidRDefault="00DB3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зоны отдыха (ожидания);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и понятность навигации внутри организации;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и доступность питьевой воды;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и доступность санитарно-гигиенических помещений;</w:t>
            </w:r>
          </w:p>
          <w:p w:rsidR="00DB3715" w:rsidRDefault="00DB3715">
            <w:pPr>
              <w:pStyle w:val="ConsPlusNormal"/>
              <w:jc w:val="both"/>
            </w:pPr>
            <w:r>
              <w:t>- санитарное состояние помещений организации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  <w:outlineLvl w:val="1"/>
      </w:pPr>
      <w:r>
        <w:t>III. Показатели, характеризующие доступность</w:t>
      </w:r>
    </w:p>
    <w:p w:rsidR="00DB3715" w:rsidRDefault="00DB3715">
      <w:pPr>
        <w:pStyle w:val="ConsPlusTitle"/>
        <w:jc w:val="center"/>
      </w:pPr>
      <w:r>
        <w:t>образовательной деятельности для инвалидов</w:t>
      </w:r>
    </w:p>
    <w:p w:rsidR="00DB3715" w:rsidRDefault="00DB37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3715">
        <w:tc>
          <w:tcPr>
            <w:tcW w:w="624" w:type="dxa"/>
          </w:tcPr>
          <w:p w:rsidR="00DB3715" w:rsidRDefault="00DB3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DB3715" w:rsidRDefault="00DB3715">
            <w:pPr>
              <w:pStyle w:val="ConsPlusNormal"/>
              <w:jc w:val="both"/>
            </w:pPr>
            <w:r>
              <w:t>- оборудование входных групп пандусами (подъемными платформами);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:rsidR="00DB3715" w:rsidRDefault="00DB3715">
            <w:pPr>
              <w:pStyle w:val="ConsPlusNormal"/>
              <w:jc w:val="both"/>
            </w:pPr>
            <w:r>
              <w:t>- наличие сменных кресел-колясок;</w:t>
            </w:r>
          </w:p>
          <w:p w:rsidR="00DB3715" w:rsidRDefault="00DB3715">
            <w:pPr>
              <w:pStyle w:val="ConsPlusNormal"/>
              <w:jc w:val="both"/>
            </w:pPr>
            <w:r>
              <w:t xml:space="preserve">- наличие специально оборудованных санитарно-гигиенических помещений в </w:t>
            </w:r>
            <w:r>
              <w:lastRenderedPageBreak/>
              <w:t>организации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DB3715" w:rsidRDefault="00DB3715">
            <w:pPr>
              <w:pStyle w:val="ConsPlusNormal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:rsidR="00DB3715" w:rsidRDefault="00DB3715">
            <w:pPr>
              <w:pStyle w:val="ConsPlusNormal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B3715" w:rsidRDefault="00DB3715">
            <w:pPr>
              <w:pStyle w:val="ConsPlusNormal"/>
              <w:jc w:val="both"/>
            </w:pPr>
            <w: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DB3715" w:rsidRDefault="00DB3715">
            <w:pPr>
              <w:pStyle w:val="ConsPlusNormal"/>
              <w:jc w:val="both"/>
            </w:pPr>
            <w:r>
              <w:t>- альтернативной версии сайта организации для инвалидов по зрению;</w:t>
            </w:r>
          </w:p>
          <w:p w:rsidR="00DB3715" w:rsidRDefault="00DB3715">
            <w:pPr>
              <w:pStyle w:val="ConsPlusNormal"/>
              <w:jc w:val="both"/>
            </w:pPr>
            <w: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DB3715" w:rsidRDefault="00DB3715">
            <w:pPr>
              <w:pStyle w:val="ConsPlusNormal"/>
              <w:jc w:val="both"/>
            </w:pPr>
            <w:r>
              <w:t>- возможность предоставления образовательных услуг в дистанционном режиме или на дому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</w:tr>
    </w:tbl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  <w:outlineLvl w:val="1"/>
      </w:pPr>
      <w:r>
        <w:t>IV. Показатели, характеризующие доброжелательность,</w:t>
      </w:r>
    </w:p>
    <w:p w:rsidR="00DB3715" w:rsidRDefault="00DB3715">
      <w:pPr>
        <w:pStyle w:val="ConsPlusTitle"/>
        <w:jc w:val="center"/>
      </w:pPr>
      <w:r>
        <w:t>вежливость работников организации</w:t>
      </w:r>
    </w:p>
    <w:p w:rsidR="00DB3715" w:rsidRDefault="00DB37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3715">
        <w:tc>
          <w:tcPr>
            <w:tcW w:w="624" w:type="dxa"/>
          </w:tcPr>
          <w:p w:rsidR="00DB3715" w:rsidRDefault="00DB3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(в % от общего числа опрошенных получателей образовательных услуг)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:rsidR="00DB3715" w:rsidRDefault="00DB3715">
      <w:pPr>
        <w:pStyle w:val="ConsPlusNormal"/>
        <w:jc w:val="both"/>
      </w:pPr>
    </w:p>
    <w:p w:rsidR="00DB3715" w:rsidRDefault="00DB3715">
      <w:pPr>
        <w:pStyle w:val="ConsPlusTitle"/>
        <w:jc w:val="center"/>
        <w:outlineLvl w:val="1"/>
      </w:pPr>
      <w:r>
        <w:t>V. Показатели, характеризующие удовлетворенность условиями</w:t>
      </w:r>
    </w:p>
    <w:p w:rsidR="00DB3715" w:rsidRDefault="00DB3715">
      <w:pPr>
        <w:pStyle w:val="ConsPlusTitle"/>
        <w:jc w:val="center"/>
      </w:pPr>
      <w:r>
        <w:t>осуществления образовательной деятельности организаций</w:t>
      </w:r>
    </w:p>
    <w:p w:rsidR="00DB3715" w:rsidRDefault="00DB37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3715">
        <w:tc>
          <w:tcPr>
            <w:tcW w:w="624" w:type="dxa"/>
          </w:tcPr>
          <w:p w:rsidR="00DB3715" w:rsidRDefault="00DB3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</w:t>
            </w:r>
          </w:p>
        </w:tc>
      </w:tr>
      <w:tr w:rsidR="00DB3715">
        <w:tc>
          <w:tcPr>
            <w:tcW w:w="624" w:type="dxa"/>
            <w:vAlign w:val="center"/>
          </w:tcPr>
          <w:p w:rsidR="00DB3715" w:rsidRDefault="00DB371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</w:tcPr>
          <w:p w:rsidR="00DB3715" w:rsidRDefault="00DB3715">
            <w:pPr>
              <w:pStyle w:val="ConsPlusNormal"/>
              <w:jc w:val="both"/>
            </w:pPr>
            <w:r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jc w:val="both"/>
      </w:pPr>
    </w:p>
    <w:p w:rsidR="00DB3715" w:rsidRDefault="00DB37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63CD" w:rsidRDefault="00B863CD">
      <w:bookmarkStart w:id="2" w:name="_GoBack"/>
      <w:bookmarkEnd w:id="2"/>
    </w:p>
    <w:sectPr w:rsidR="00B863CD" w:rsidSect="009D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15"/>
    <w:rsid w:val="00B863CD"/>
    <w:rsid w:val="00D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704BD-EB47-43D2-B719-0D1521C8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B3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B37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9D8B6B950FF31C9B3A0C3DC40BE3B1FF70085E3C27B0AE95B4453C152734AD281AD68A2E98F0250CF29AFB18O5O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D8B6B950FF31C9B3A0C3DC40BE3B1F8770D5E3C22B0AE95B4453C152734AD3A1A8E862E9FEA2404E7CCAA5E0660119670BEA4A40A8763O4O9I" TargetMode="External"/><Relationship Id="rId5" Type="http://schemas.openxmlformats.org/officeDocument/2006/relationships/hyperlink" Target="consultantplus://offline/ref=C9CC1C9271B76D5F05F187B1D73236A341285C982EFD95C053E993724529D5F98A0B8092BDFB34277D234DF3913E60884330D268E6A8D9ADNEO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Разводовская Людмила Александровна</dc:creator>
  <cp:keywords/>
  <dc:description/>
  <cp:lastModifiedBy>Разводовская Людмила Александровна</cp:lastModifiedBy>
  <cp:revision>1</cp:revision>
  <dcterms:created xsi:type="dcterms:W3CDTF">2022-09-07T08:14:00Z</dcterms:created>
  <dcterms:modified xsi:type="dcterms:W3CDTF">2022-09-07T08:16:00Z</dcterms:modified>
</cp:coreProperties>
</file>